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5D83" w14:textId="77777777"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14:paraId="55B74C4C" w14:textId="77777777"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14:paraId="73F6D40D" w14:textId="77777777"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14:paraId="5F31EBC2" w14:textId="77777777"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14:paraId="192E6731" w14:textId="77777777"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14:paraId="243983FE" w14:textId="77777777"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14:paraId="4D895BCC" w14:textId="1AF68FAF" w:rsidR="009A24D8" w:rsidRPr="00980B68" w:rsidRDefault="00BF1FA2" w:rsidP="00BF1FA2">
      <w:pPr>
        <w:pStyle w:val="a4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>ο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>Κ</w:t>
      </w:r>
      <w:r>
        <w:rPr>
          <w:rFonts w:asciiTheme="minorHAnsi" w:hAnsiTheme="minorHAnsi" w:cstheme="minorHAnsi"/>
          <w:color w:val="auto"/>
          <w:sz w:val="22"/>
          <w:szCs w:val="22"/>
        </w:rPr>
        <w:t>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A7C65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, που λ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ειτουργεί </w:t>
      </w:r>
      <w:r w:rsidR="00453F9A">
        <w:rPr>
          <w:rFonts w:asciiTheme="minorHAnsi" w:hAnsiTheme="minorHAnsi" w:cstheme="minorHAnsi"/>
          <w:color w:val="auto"/>
          <w:sz w:val="22"/>
          <w:szCs w:val="22"/>
        </w:rPr>
        <w:t>το Κοινωνικό ΕΚΑΒ στ</w:t>
      </w:r>
      <w:r w:rsidR="001A7C65">
        <w:rPr>
          <w:rFonts w:asciiTheme="minorHAnsi" w:hAnsiTheme="minorHAnsi" w:cstheme="minorHAnsi"/>
          <w:color w:val="auto"/>
          <w:sz w:val="22"/>
          <w:szCs w:val="22"/>
        </w:rPr>
        <w:t>ην Πεντέλη Αττικής</w:t>
      </w:r>
      <w:r w:rsidR="002B34D0">
        <w:rPr>
          <w:rFonts w:asciiTheme="minorHAnsi" w:hAnsiTheme="minorHAnsi" w:cstheme="minorHAnsi"/>
          <w:color w:val="auto"/>
          <w:sz w:val="22"/>
          <w:szCs w:val="22"/>
        </w:rPr>
        <w:t xml:space="preserve">, με Α.Π. 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 xml:space="preserve">……………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ΑΑ, 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>με κριτήριο τη χαμηλότερη τιμή</w:t>
      </w:r>
      <w:r w:rsidR="00EC7817">
        <w:rPr>
          <w:rFonts w:asciiTheme="minorHAnsi" w:hAnsiTheme="minorHAnsi" w:cstheme="minorHAnsi"/>
          <w:color w:val="auto"/>
          <w:sz w:val="22"/>
          <w:szCs w:val="22"/>
        </w:rPr>
        <w:t xml:space="preserve"> και δικαίωμα προαίρεσης για ισόποση </w:t>
      </w:r>
      <w:proofErr w:type="spellStart"/>
      <w:r w:rsidR="00EC7817">
        <w:rPr>
          <w:rFonts w:asciiTheme="minorHAnsi" w:hAnsiTheme="minorHAnsi" w:cstheme="minorHAnsi"/>
          <w:color w:val="auto"/>
          <w:sz w:val="22"/>
          <w:szCs w:val="22"/>
        </w:rPr>
        <w:t>προϋπολογιζόμενη</w:t>
      </w:r>
      <w:proofErr w:type="spellEnd"/>
      <w:r w:rsidR="00EC7817">
        <w:rPr>
          <w:rFonts w:asciiTheme="minorHAnsi" w:hAnsiTheme="minorHAnsi" w:cstheme="minorHAnsi"/>
          <w:color w:val="auto"/>
          <w:sz w:val="22"/>
          <w:szCs w:val="22"/>
        </w:rPr>
        <w:t xml:space="preserve"> δαπάνη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υλοποίησης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 w:rsidRPr="00EE0231">
        <w:rPr>
          <w:rFonts w:asciiTheme="minorHAnsi" w:hAnsiTheme="minorHAnsi" w:cstheme="minorHAnsi"/>
          <w:color w:val="auto"/>
          <w:sz w:val="22"/>
          <w:szCs w:val="22"/>
        </w:rPr>
        <w:t>τη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ς 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>Έργου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με τίτλο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A7C65" w:rsidRPr="001A7C65">
        <w:rPr>
          <w:rFonts w:asciiTheme="minorHAnsi" w:hAnsiTheme="minorHAnsi" w:cstheme="minorHAnsi"/>
          <w:color w:val="auto"/>
          <w:sz w:val="22"/>
          <w:szCs w:val="22"/>
        </w:rPr>
        <w:t>«Επιχορήγηση ΝΠ ΚΟΙΝΩΝΙΚΟ ΕΛΛΗΝΙΚΟ ΚΛΙΜΑΚΙΟ ΑΜΕΣΗΣ ΒΟΗΘΕΙΑΣ για την υλοποίηση του έργου "λειτουργία του ΚΦΑΑ - Νεφέλη 2"» με Κωδικό ΟΠΣ (MIS) 6001685</w:t>
      </w:r>
      <w:r w:rsidR="001A7C65">
        <w:rPr>
          <w:rFonts w:asciiTheme="minorHAnsi" w:hAnsiTheme="minorHAnsi" w:cstheme="minorHAnsi"/>
          <w:b/>
          <w:sz w:val="22"/>
          <w:szCs w:val="22"/>
          <w:lang w:eastAsia="el-GR"/>
        </w:rPr>
        <w:t xml:space="preserve"> </w:t>
      </w:r>
      <w:r w:rsidR="0015028D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Οικονομική Π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ροσφορά:</w:t>
      </w:r>
    </w:p>
    <w:tbl>
      <w:tblPr>
        <w:tblpPr w:leftFromText="180" w:rightFromText="180" w:vertAnchor="text" w:tblpX="-215" w:tblpY="1"/>
        <w:tblOverlap w:val="never"/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31"/>
        <w:gridCol w:w="1722"/>
        <w:gridCol w:w="1984"/>
        <w:gridCol w:w="1757"/>
      </w:tblGrid>
      <w:tr w:rsidR="007E7468" w:rsidRPr="00CB3FC2" w14:paraId="5046FFCE" w14:textId="77777777" w:rsidTr="0084740E">
        <w:trPr>
          <w:trHeight w:val="627"/>
        </w:trPr>
        <w:tc>
          <w:tcPr>
            <w:tcW w:w="3402" w:type="dxa"/>
            <w:shd w:val="clear" w:color="auto" w:fill="FFFFCC"/>
            <w:noWrap/>
            <w:vAlign w:val="center"/>
            <w:hideMark/>
          </w:tcPr>
          <w:p w14:paraId="627C7BA1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bookmarkStart w:id="0" w:name="_Hlk141784980"/>
            <w:r w:rsidRPr="00CB3FC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ΠΕΡΙΓΡΑΦΗ ΥΠΗΡΕΣΙΑΣ</w:t>
            </w:r>
          </w:p>
        </w:tc>
        <w:tc>
          <w:tcPr>
            <w:tcW w:w="1531" w:type="dxa"/>
            <w:shd w:val="clear" w:color="auto" w:fill="FFFFCC"/>
            <w:noWrap/>
            <w:vAlign w:val="center"/>
            <w:hideMark/>
          </w:tcPr>
          <w:p w14:paraId="5C9FB3D1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val="en-US" w:eastAsia="el-GR"/>
              </w:rPr>
              <w:t>CPV</w:t>
            </w:r>
          </w:p>
        </w:tc>
        <w:tc>
          <w:tcPr>
            <w:tcW w:w="1722" w:type="dxa"/>
            <w:shd w:val="clear" w:color="auto" w:fill="FFFFCC"/>
            <w:vAlign w:val="center"/>
          </w:tcPr>
          <w:p w14:paraId="75C23B14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ΕΝΔΕΙΚΤΙΚΟ ΜΗΝΙΑΙΟ ΚΟΣΤΟΣ ΧΩΡΙΣ ΦΠΑ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37616C85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ΕΝΔΕΙΚΤΙΚΟ ΣΥΝΟΛΙΚΟ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ΚΟΣΤΟΣ ΧΩΡΙΣ</w:t>
            </w: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 ΦΠΑ</w:t>
            </w:r>
          </w:p>
        </w:tc>
        <w:tc>
          <w:tcPr>
            <w:tcW w:w="1757" w:type="dxa"/>
            <w:shd w:val="clear" w:color="auto" w:fill="FFFFCC"/>
          </w:tcPr>
          <w:p w14:paraId="2F8D06B4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ΕΝΔΕΙΚΤΙΚΟ ΣΥΝΟΛΙΚΟ ΚΟΣΤΟΣ ΜΕ ΦΠΑ</w:t>
            </w:r>
          </w:p>
        </w:tc>
      </w:tr>
      <w:tr w:rsidR="007E7468" w:rsidRPr="00CB3FC2" w14:paraId="577AA6B5" w14:textId="77777777" w:rsidTr="0084740E">
        <w:trPr>
          <w:trHeight w:val="1120"/>
        </w:trPr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4ED06890" w14:textId="77777777" w:rsidR="007E7468" w:rsidRPr="00852473" w:rsidRDefault="007E7468" w:rsidP="0084740E">
            <w:pP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D34D96">
              <w:rPr>
                <w:rFonts w:asciiTheme="minorHAnsi" w:hAnsiTheme="minorHAnsi" w:cstheme="minorHAnsi"/>
              </w:rPr>
              <w:t>Παροχή νομικών υπηρεσιών στο ΚΦΑΑ «</w:t>
            </w:r>
            <w:r>
              <w:rPr>
                <w:rFonts w:asciiTheme="minorHAnsi" w:hAnsiTheme="minorHAnsi" w:cstheme="minorHAnsi"/>
              </w:rPr>
              <w:t>Νεφέλη 2»</w:t>
            </w:r>
            <w:r w:rsidRPr="00D34D96">
              <w:rPr>
                <w:rFonts w:asciiTheme="minorHAnsi" w:hAnsiTheme="minorHAnsi" w:cstheme="minorHAnsi"/>
              </w:rPr>
              <w:t xml:space="preserve"> για το χρονικό διάστημα από την υπογραφή της σύμβασης μέχρι 31/12/2023 στα πλαίσια του Έργου </w:t>
            </w:r>
            <w:r>
              <w:rPr>
                <w:rFonts w:asciiTheme="minorHAnsi" w:hAnsiTheme="minorHAnsi" w:cstheme="minorHAnsi"/>
              </w:rPr>
              <w:t>«</w:t>
            </w:r>
            <w:r w:rsidRPr="00852473">
              <w:rPr>
                <w:rFonts w:asciiTheme="minorHAnsi" w:hAnsiTheme="minorHAnsi" w:cstheme="minorHAnsi"/>
              </w:rPr>
              <w:t>Επιχορήγηση ΝΠ ΚΟΙΝΩΝΙΚΟ ΕΛΛΗΝΙΚΟ ΚΛΙΜΑΚΙΟ ΑΜΕΣΗΣ ΒΟΗΘΕΙΑΣ για την υλοποίηση του έργου "λειτουργία του ΚΦΑΑ - Νεφέλη 2"</w:t>
            </w:r>
          </w:p>
          <w:p w14:paraId="2C483747" w14:textId="77777777" w:rsidR="007E7468" w:rsidRPr="00EA5891" w:rsidRDefault="007E7468" w:rsidP="0084740E">
            <w:pP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852473">
              <w:rPr>
                <w:rFonts w:asciiTheme="minorHAnsi" w:hAnsiTheme="minorHAnsi" w:cstheme="minorHAnsi"/>
              </w:rPr>
              <w:t>Κωδικός ΟΠΣ (MIS) 6001685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97D65E6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val="en-US"/>
              </w:rPr>
            </w:pPr>
            <w:r w:rsidRPr="00CB3FC2">
              <w:rPr>
                <w:rFonts w:asciiTheme="minorHAnsi" w:hAnsiTheme="minorHAnsi" w:cstheme="minorHAnsi"/>
                <w:bCs/>
                <w:color w:val="000000"/>
                <w:lang w:val="en-US"/>
              </w:rPr>
              <w:t>79100000-5</w:t>
            </w:r>
          </w:p>
        </w:tc>
        <w:tc>
          <w:tcPr>
            <w:tcW w:w="1722" w:type="dxa"/>
            <w:vAlign w:val="center"/>
          </w:tcPr>
          <w:p w14:paraId="0ABB10DC" w14:textId="1569DB89" w:rsidR="007E7468" w:rsidRPr="00FC4E5A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45827567" w14:textId="1905571E" w:rsidR="007E7468" w:rsidRPr="00852473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  <w:tc>
          <w:tcPr>
            <w:tcW w:w="1757" w:type="dxa"/>
            <w:vAlign w:val="center"/>
          </w:tcPr>
          <w:p w14:paraId="38DED413" w14:textId="7D8609CB" w:rsidR="007E7468" w:rsidRPr="00852473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</w:tr>
      <w:bookmarkEnd w:id="0"/>
    </w:tbl>
    <w:p w14:paraId="2993879D" w14:textId="77777777" w:rsidR="009A24D8" w:rsidRDefault="009A24D8" w:rsidP="009A24D8">
      <w:pPr>
        <w:spacing w:after="0" w:line="276" w:lineRule="auto"/>
        <w:rPr>
          <w:rFonts w:cs="Calibri"/>
          <w:b/>
        </w:rPr>
      </w:pPr>
    </w:p>
    <w:p w14:paraId="467F97E3" w14:textId="77777777" w:rsidR="00BF1FA2" w:rsidRDefault="00BF1FA2" w:rsidP="009A24D8">
      <w:pPr>
        <w:spacing w:after="0" w:line="276" w:lineRule="auto"/>
        <w:rPr>
          <w:rFonts w:cs="Calibri"/>
        </w:rPr>
      </w:pPr>
    </w:p>
    <w:p w14:paraId="27F2B87B" w14:textId="77777777"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14:paraId="259C186F" w14:textId="77777777"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14:paraId="70621451" w14:textId="77777777"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14:paraId="7DB257E4" w14:textId="77777777"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14:paraId="3DE2B865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14:paraId="3DC8CA31" w14:textId="77777777"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14:paraId="5B0188EC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14:paraId="64EEBEBE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14:paraId="36186647" w14:textId="77777777" w:rsidR="00A4469C" w:rsidRDefault="00A4469C"/>
    <w:sectPr w:rsidR="00A4469C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9229C" w14:textId="77777777" w:rsidR="008050A0" w:rsidRDefault="008050A0" w:rsidP="009A24D8">
      <w:pPr>
        <w:spacing w:after="0" w:line="240" w:lineRule="auto"/>
      </w:pPr>
      <w:r>
        <w:separator/>
      </w:r>
    </w:p>
  </w:endnote>
  <w:endnote w:type="continuationSeparator" w:id="0">
    <w:p w14:paraId="24258813" w14:textId="77777777" w:rsidR="008050A0" w:rsidRDefault="008050A0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183797"/>
      <w:docPartObj>
        <w:docPartGallery w:val="Page Numbers (Bottom of Page)"/>
        <w:docPartUnique/>
      </w:docPartObj>
    </w:sdtPr>
    <w:sdtContent>
      <w:p w14:paraId="012424E0" w14:textId="77777777" w:rsidR="000425A8" w:rsidRDefault="004939C2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BC21F0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14:paraId="62A7527B" w14:textId="77777777" w:rsidR="000425A8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FA229" w14:textId="77777777" w:rsidR="008050A0" w:rsidRDefault="008050A0" w:rsidP="009A24D8">
      <w:pPr>
        <w:spacing w:after="0" w:line="240" w:lineRule="auto"/>
      </w:pPr>
      <w:r>
        <w:separator/>
      </w:r>
    </w:p>
  </w:footnote>
  <w:footnote w:type="continuationSeparator" w:id="0">
    <w:p w14:paraId="1EC158F2" w14:textId="77777777" w:rsidR="008050A0" w:rsidRDefault="008050A0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99DC" w14:textId="657696F7" w:rsidR="000425A8" w:rsidRDefault="00F81CB5" w:rsidP="006728FE">
    <w:pPr>
      <w:pStyle w:val="a5"/>
    </w:pPr>
    <w:r>
      <w:t xml:space="preserve">       </w:t>
    </w:r>
    <w:r w:rsidR="00EC7817">
      <w:t xml:space="preserve">               </w:t>
    </w:r>
    <w:r w:rsidR="00EC7817">
      <w:tab/>
    </w:r>
    <w:r w:rsidR="00EC7817">
      <w:rPr>
        <w:noProof/>
        <w:lang w:eastAsia="el-GR"/>
      </w:rPr>
      <w:drawing>
        <wp:inline distT="0" distB="0" distL="0" distR="0" wp14:anchorId="5DEB72D6" wp14:editId="2CA15595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7817">
      <w:t xml:space="preserve">        </w:t>
    </w:r>
    <w:r w:rsidR="007E7468">
      <w:t>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4D8"/>
    <w:rsid w:val="000234C9"/>
    <w:rsid w:val="0015028D"/>
    <w:rsid w:val="001A7C65"/>
    <w:rsid w:val="001C1A84"/>
    <w:rsid w:val="002B34D0"/>
    <w:rsid w:val="003C12D4"/>
    <w:rsid w:val="00453F9A"/>
    <w:rsid w:val="004939C2"/>
    <w:rsid w:val="0051780B"/>
    <w:rsid w:val="00542084"/>
    <w:rsid w:val="00593B05"/>
    <w:rsid w:val="006673BD"/>
    <w:rsid w:val="006728FE"/>
    <w:rsid w:val="007E7468"/>
    <w:rsid w:val="008050A0"/>
    <w:rsid w:val="00865820"/>
    <w:rsid w:val="00884C8B"/>
    <w:rsid w:val="009204AE"/>
    <w:rsid w:val="009665ED"/>
    <w:rsid w:val="0097560B"/>
    <w:rsid w:val="00985B72"/>
    <w:rsid w:val="009900FD"/>
    <w:rsid w:val="009A24D8"/>
    <w:rsid w:val="009B6772"/>
    <w:rsid w:val="009D1DC3"/>
    <w:rsid w:val="00A4469C"/>
    <w:rsid w:val="00A5536F"/>
    <w:rsid w:val="00A7477E"/>
    <w:rsid w:val="00BA4F98"/>
    <w:rsid w:val="00BC0F70"/>
    <w:rsid w:val="00BC21F0"/>
    <w:rsid w:val="00BD128D"/>
    <w:rsid w:val="00BF1FA2"/>
    <w:rsid w:val="00C2359D"/>
    <w:rsid w:val="00DD007D"/>
    <w:rsid w:val="00E01C80"/>
    <w:rsid w:val="00E26685"/>
    <w:rsid w:val="00E2730A"/>
    <w:rsid w:val="00E63298"/>
    <w:rsid w:val="00E91B90"/>
    <w:rsid w:val="00EC7817"/>
    <w:rsid w:val="00EE0231"/>
    <w:rsid w:val="00EF1F98"/>
    <w:rsid w:val="00F8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A2057"/>
  <w15:docId w15:val="{B1C97769-31CC-4163-B713-3B9554FF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MUSTAQI</cp:lastModifiedBy>
  <cp:revision>14</cp:revision>
  <dcterms:created xsi:type="dcterms:W3CDTF">2022-02-02T12:34:00Z</dcterms:created>
  <dcterms:modified xsi:type="dcterms:W3CDTF">2023-08-01T12:16:00Z</dcterms:modified>
</cp:coreProperties>
</file>